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E9B" w:rsidRDefault="00265734" w:rsidP="00265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265734" w:rsidRDefault="00265734" w:rsidP="00265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«О внесении изменений в некоторые </w:t>
      </w:r>
    </w:p>
    <w:p w:rsidR="00265734" w:rsidRDefault="00265734" w:rsidP="00265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законодательные акты Кыргызской Республики»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6945"/>
        <w:gridCol w:w="6946"/>
      </w:tblGrid>
      <w:tr w:rsidR="006C0CFE" w:rsidTr="006C0CFE">
        <w:tc>
          <w:tcPr>
            <w:tcW w:w="458" w:type="dxa"/>
          </w:tcPr>
          <w:p w:rsidR="006C0CFE" w:rsidRDefault="006C0CFE" w:rsidP="006C0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</w:tcPr>
          <w:p w:rsidR="006C0CFE" w:rsidRDefault="006C0CFE" w:rsidP="006C0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946" w:type="dxa"/>
          </w:tcPr>
          <w:p w:rsidR="006C0CFE" w:rsidRDefault="006C0CFE" w:rsidP="006C0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6C0CFE" w:rsidTr="007401CB">
        <w:tc>
          <w:tcPr>
            <w:tcW w:w="14349" w:type="dxa"/>
            <w:gridSpan w:val="3"/>
          </w:tcPr>
          <w:p w:rsidR="006C0CFE" w:rsidRDefault="006C0CFE" w:rsidP="007401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Закона Кыргызской Республики «О соглашениях о разделе продукции при недропользование»</w:t>
            </w:r>
          </w:p>
        </w:tc>
      </w:tr>
      <w:tr w:rsidR="006C0CFE" w:rsidTr="006C0CFE">
        <w:tc>
          <w:tcPr>
            <w:tcW w:w="458" w:type="dxa"/>
          </w:tcPr>
          <w:p w:rsidR="006C0CFE" w:rsidRDefault="006C0CFE" w:rsidP="006C0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6C0CFE" w:rsidRPr="005F5BE8" w:rsidRDefault="000E1B04" w:rsidP="006C0CF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  <w:r w:rsidR="006C0CFE" w:rsidRPr="005F5BE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заключения соглашения</w:t>
            </w:r>
          </w:p>
          <w:p w:rsidR="006C0CFE" w:rsidRPr="005F5BE8" w:rsidRDefault="006C0CFE" w:rsidP="006C0CF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BE8">
              <w:rPr>
                <w:rFonts w:ascii="Times New Roman" w:hAnsi="Times New Roman" w:cs="Times New Roman"/>
                <w:sz w:val="24"/>
                <w:szCs w:val="24"/>
              </w:rPr>
              <w:t>3. Разработка условий пользования недрами и подготовка проекта соглашения по каждому объекту недропользования осуществляются комиссией, созданной Правительством Кыргызской Республики.</w:t>
            </w:r>
          </w:p>
          <w:p w:rsidR="006C0CFE" w:rsidRPr="005F5BE8" w:rsidRDefault="006C0CFE" w:rsidP="006C0CFE">
            <w:pPr>
              <w:pStyle w:val="tkTekst"/>
              <w:spacing w:after="0" w:line="240" w:lineRule="auto"/>
              <w:ind w:firstLine="0"/>
            </w:pPr>
            <w:r w:rsidRPr="005F5BE8">
              <w:rPr>
                <w:rFonts w:ascii="Times New Roman" w:hAnsi="Times New Roman" w:cs="Times New Roman"/>
                <w:sz w:val="24"/>
                <w:szCs w:val="24"/>
              </w:rPr>
              <w:t>В состав указанной комиссии входят представители органов исполнительной власти, в том числе представители государственного органа по недропользованию, а также представители соответствующих органов местных государственных администраций и местного самоуправления, а также представители соответствующего Комитета Законодательного собрания Жогорку Кенеша Кыргызской Республики. В случае необходимости к работе указанной комиссии привлекаются производственные и научные организации, а также эксперты и консультанты.</w:t>
            </w:r>
          </w:p>
        </w:tc>
        <w:tc>
          <w:tcPr>
            <w:tcW w:w="6946" w:type="dxa"/>
          </w:tcPr>
          <w:p w:rsidR="006C0CFE" w:rsidRPr="005F5BE8" w:rsidRDefault="000E1B04" w:rsidP="006C0CF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6 </w:t>
            </w:r>
            <w:r w:rsidR="006C0CFE" w:rsidRPr="005F5BE8">
              <w:rPr>
                <w:rFonts w:ascii="Times New Roman" w:hAnsi="Times New Roman" w:cs="Times New Roman"/>
                <w:sz w:val="24"/>
                <w:szCs w:val="24"/>
              </w:rPr>
              <w:t>Порядок заключения соглашения</w:t>
            </w:r>
          </w:p>
          <w:p w:rsidR="006C0CFE" w:rsidRPr="005F5BE8" w:rsidRDefault="006C0CFE" w:rsidP="006C0CF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BE8">
              <w:rPr>
                <w:rFonts w:ascii="Times New Roman" w:hAnsi="Times New Roman" w:cs="Times New Roman"/>
                <w:sz w:val="24"/>
                <w:szCs w:val="24"/>
              </w:rPr>
              <w:t>3. Разработка условий пользования недрами и подготовка проекта соглашения по каждому объекту недропользования осуществляются комиссией, созданной Прави</w:t>
            </w:r>
            <w:r w:rsidR="009B2486">
              <w:rPr>
                <w:rFonts w:ascii="Times New Roman" w:hAnsi="Times New Roman" w:cs="Times New Roman"/>
                <w:sz w:val="24"/>
                <w:szCs w:val="24"/>
              </w:rPr>
              <w:t xml:space="preserve">тельством Кыргызской Республики в порядке, предусмотренном настоящим Законом. </w:t>
            </w:r>
          </w:p>
          <w:p w:rsidR="006C0CFE" w:rsidRPr="009B2486" w:rsidRDefault="006C0CFE" w:rsidP="006C0C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BE8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указанной комиссии входят представители органов исполнительной власти, в том числе представители государственного органа по недропользованию, а также представители соответствующих органов местных государственных администраций и местного самоуправления, а также представители </w:t>
            </w:r>
            <w:r w:rsidRPr="00D65C89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соответствующего Комитета Законодательного собрания</w:t>
            </w:r>
            <w:r w:rsidRPr="00C17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C89">
              <w:rPr>
                <w:rFonts w:ascii="Times New Roman" w:hAnsi="Times New Roman" w:cs="Times New Roman"/>
                <w:sz w:val="24"/>
                <w:szCs w:val="24"/>
              </w:rPr>
              <w:t>Жогорку Кенеша Кыргызской Республики</w:t>
            </w:r>
            <w:r w:rsidRPr="005F5BE8">
              <w:rPr>
                <w:rFonts w:ascii="Times New Roman" w:hAnsi="Times New Roman" w:cs="Times New Roman"/>
                <w:sz w:val="24"/>
                <w:szCs w:val="24"/>
              </w:rPr>
              <w:t>. В случае необходимости к работе указанной комиссии привлекаются производственные и научные организации, а также эксперты и консультанты.</w:t>
            </w:r>
            <w:r w:rsidRPr="006C0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0CFE" w:rsidTr="006C0CFE">
        <w:tc>
          <w:tcPr>
            <w:tcW w:w="458" w:type="dxa"/>
          </w:tcPr>
          <w:p w:rsidR="006C0CFE" w:rsidRDefault="006C0CFE" w:rsidP="006C0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6C0CFE" w:rsidRPr="005F5BE8" w:rsidRDefault="004C34C6" w:rsidP="006C0CF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6946" w:type="dxa"/>
          </w:tcPr>
          <w:p w:rsidR="000E1B04" w:rsidRPr="004C34C6" w:rsidRDefault="000E1B04" w:rsidP="000E1B04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4C6">
              <w:rPr>
                <w:rFonts w:ascii="Times New Roman" w:hAnsi="Times New Roman" w:cs="Times New Roman"/>
                <w:sz w:val="24"/>
                <w:szCs w:val="24"/>
              </w:rPr>
              <w:t xml:space="preserve">Статья 6-1 Порядок подготовки условий пользования недрами и подготовка проекта соглашения по каждому объекту недропользования </w:t>
            </w:r>
          </w:p>
          <w:p w:rsidR="00CA1F14" w:rsidRDefault="000E1B04" w:rsidP="00CA1F14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</w:t>
            </w:r>
            <w:r w:rsidR="00CA1F1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Перед проведением конкурса или аукциона,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Комиссия подготавливает условия пользования недрами и проект соглашения по каждому о</w:t>
            </w:r>
            <w:r w:rsidR="00CA1F1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бъекту недропользования. </w:t>
            </w:r>
          </w:p>
          <w:p w:rsidR="00D76E65" w:rsidRPr="004C34C6" w:rsidRDefault="009B2486" w:rsidP="00D76E65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D76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Итоговый вариант условий пользования недрами и проект соглашения по каждому объекту </w:t>
            </w:r>
            <w:r w:rsidR="00D76E65" w:rsidRPr="00D76E65">
              <w:rPr>
                <w:rFonts w:ascii="Times New Roman" w:hAnsi="Times New Roman" w:cs="Times New Roman"/>
                <w:sz w:val="24"/>
                <w:szCs w:val="24"/>
              </w:rPr>
              <w:t>недропользования</w:t>
            </w:r>
            <w:r w:rsidR="00D76E65">
              <w:rPr>
                <w:rFonts w:ascii="Times New Roman" w:hAnsi="Times New Roman" w:cs="Times New Roman"/>
                <w:sz w:val="24"/>
                <w:szCs w:val="24"/>
              </w:rPr>
              <w:t xml:space="preserve"> утверждается решением Правительства и подлежит публикации на официальном сайте уполномоченного государственного органа по недропользованию. </w:t>
            </w:r>
          </w:p>
        </w:tc>
      </w:tr>
      <w:tr w:rsidR="006C0CFE" w:rsidTr="006C0CFE">
        <w:tc>
          <w:tcPr>
            <w:tcW w:w="458" w:type="dxa"/>
          </w:tcPr>
          <w:p w:rsidR="006C0CFE" w:rsidRPr="000E1B04" w:rsidRDefault="006C0CFE" w:rsidP="006C0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B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6945" w:type="dxa"/>
          </w:tcPr>
          <w:p w:rsidR="006C0CFE" w:rsidRPr="005F5BE8" w:rsidRDefault="004C34C6" w:rsidP="006C0CF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6946" w:type="dxa"/>
          </w:tcPr>
          <w:p w:rsidR="006C0CFE" w:rsidRDefault="004C34C6" w:rsidP="006C0CF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6-2 Регламент работы Комиссии</w:t>
            </w:r>
          </w:p>
          <w:p w:rsidR="004C34C6" w:rsidRDefault="004C34C6" w:rsidP="006C0CF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Комиссия осуществляет свою работу путем обсуждения поставленных вопросов в рамках своей компетенции на заседаниях Комиссии. </w:t>
            </w:r>
          </w:p>
          <w:p w:rsidR="004C34C6" w:rsidRDefault="004C34C6" w:rsidP="006C0CF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Каждое заседание Комиссии протоколируется Секретарем Комиссии. </w:t>
            </w:r>
          </w:p>
          <w:p w:rsidR="004C34C6" w:rsidRDefault="004C34C6" w:rsidP="006C0CFE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Секретарь Комиссии участвует в работе Комиссии без права голоса. </w:t>
            </w:r>
          </w:p>
          <w:p w:rsidR="004C34C6" w:rsidRDefault="004C34C6" w:rsidP="004C34C6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Секретарем Комиссии является сотрудник уполномоченного государственного органа по недропользованию. </w:t>
            </w:r>
          </w:p>
          <w:p w:rsidR="004C34C6" w:rsidRDefault="004C34C6" w:rsidP="004C34C6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3. Комиссия принимает свои решения коллегиально путем голосования в виде большего числа голосов от общего количества членов Комиссии. </w:t>
            </w:r>
          </w:p>
          <w:p w:rsidR="004C34C6" w:rsidRDefault="004C34C6" w:rsidP="004C34C6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Правом голоса обладают только члены Комиссии. </w:t>
            </w:r>
          </w:p>
          <w:p w:rsidR="004C34C6" w:rsidRDefault="004C34C6" w:rsidP="004C34C6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Каждое решение Комиссии оформляется в виде протокола, который подписывается всеми присутствующими членами Комиссии. </w:t>
            </w:r>
          </w:p>
          <w:p w:rsidR="004C34C6" w:rsidRPr="004C34C6" w:rsidRDefault="004C34C6" w:rsidP="004C34C6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После оформления, протокол с решением Комиссии подлежит публикации на официальном сайте уполномоченного органа по недропользованию. </w:t>
            </w:r>
          </w:p>
        </w:tc>
      </w:tr>
      <w:tr w:rsidR="006C0CFE" w:rsidTr="006C0CFE">
        <w:tc>
          <w:tcPr>
            <w:tcW w:w="458" w:type="dxa"/>
          </w:tcPr>
          <w:p w:rsidR="006C0CFE" w:rsidRPr="000E1B04" w:rsidRDefault="00E519A4" w:rsidP="006C0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6C0CFE" w:rsidRPr="00116593" w:rsidRDefault="006C0CFE" w:rsidP="006C0CF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593">
              <w:rPr>
                <w:rFonts w:ascii="Times New Roman" w:hAnsi="Times New Roman" w:cs="Times New Roman"/>
                <w:b/>
                <w:sz w:val="24"/>
                <w:szCs w:val="24"/>
              </w:rPr>
              <w:t>Статья 24. Международные договоры Кыргызской Республики</w:t>
            </w:r>
          </w:p>
          <w:p w:rsidR="006C0CFE" w:rsidRPr="00116593" w:rsidRDefault="006C0CFE" w:rsidP="006C0CF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593">
              <w:rPr>
                <w:rFonts w:ascii="Times New Roman" w:hAnsi="Times New Roman" w:cs="Times New Roman"/>
                <w:sz w:val="24"/>
                <w:szCs w:val="24"/>
              </w:rPr>
              <w:t>Если международным договором Кыргызской Республики установлены иные правила, чем те, которые предусмотрены настоящим Законом, применяются правила международного договора.</w:t>
            </w:r>
          </w:p>
        </w:tc>
        <w:tc>
          <w:tcPr>
            <w:tcW w:w="6946" w:type="dxa"/>
          </w:tcPr>
          <w:p w:rsidR="006C0CFE" w:rsidRPr="00116593" w:rsidRDefault="006C0CFE" w:rsidP="006C0CF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11659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Статья 24. Международные договоры Кыргызской Республики</w:t>
            </w:r>
          </w:p>
          <w:p w:rsidR="006C0CFE" w:rsidRDefault="006C0CFE" w:rsidP="006C0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593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Если международным договором Кыргызской Республики установлены иные правила, чем те, которые предусмотрены настоящим Законом, применяются правила международного договора.</w:t>
            </w:r>
          </w:p>
        </w:tc>
      </w:tr>
      <w:tr w:rsidR="006C0CFE" w:rsidTr="00030FA1">
        <w:tc>
          <w:tcPr>
            <w:tcW w:w="14349" w:type="dxa"/>
            <w:gridSpan w:val="3"/>
          </w:tcPr>
          <w:p w:rsidR="006C0CFE" w:rsidRDefault="006C0CFE" w:rsidP="006C0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«Об угле»</w:t>
            </w:r>
          </w:p>
        </w:tc>
      </w:tr>
      <w:tr w:rsidR="006C0CFE" w:rsidTr="006C0CFE">
        <w:tc>
          <w:tcPr>
            <w:tcW w:w="458" w:type="dxa"/>
          </w:tcPr>
          <w:p w:rsidR="006C0CFE" w:rsidRDefault="006C0CFE" w:rsidP="006C0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6C0CFE" w:rsidRDefault="006C0CFE" w:rsidP="006C0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«Об угле»</w:t>
            </w:r>
          </w:p>
        </w:tc>
        <w:tc>
          <w:tcPr>
            <w:tcW w:w="6946" w:type="dxa"/>
          </w:tcPr>
          <w:p w:rsidR="006C0CFE" w:rsidRDefault="006C0CFE" w:rsidP="006C0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Признать Закон Кыргызской Республики «Об угле» утратившим силу. </w:t>
            </w:r>
          </w:p>
        </w:tc>
      </w:tr>
    </w:tbl>
    <w:p w:rsidR="009B2486" w:rsidRDefault="009B2486" w:rsidP="002657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2486" w:rsidRPr="009B2486" w:rsidRDefault="002D3B48" w:rsidP="0026573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Председатель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Д.Т.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Зилалиев</w:t>
      </w:r>
      <w:proofErr w:type="spellEnd"/>
      <w:r w:rsidR="009B2486">
        <w:rPr>
          <w:rFonts w:ascii="Times New Roman" w:hAnsi="Times New Roman" w:cs="Times New Roman"/>
          <w:b/>
          <w:sz w:val="24"/>
          <w:szCs w:val="24"/>
        </w:rPr>
        <w:tab/>
      </w:r>
      <w:r w:rsidR="009B2486">
        <w:rPr>
          <w:rFonts w:ascii="Times New Roman" w:hAnsi="Times New Roman" w:cs="Times New Roman"/>
          <w:b/>
          <w:sz w:val="24"/>
          <w:szCs w:val="24"/>
        </w:rPr>
        <w:tab/>
      </w:r>
      <w:r w:rsidR="009B2486">
        <w:rPr>
          <w:rFonts w:ascii="Times New Roman" w:hAnsi="Times New Roman" w:cs="Times New Roman"/>
          <w:b/>
          <w:sz w:val="24"/>
          <w:szCs w:val="24"/>
        </w:rPr>
        <w:tab/>
      </w:r>
      <w:r w:rsidR="009B2486">
        <w:rPr>
          <w:rFonts w:ascii="Times New Roman" w:hAnsi="Times New Roman" w:cs="Times New Roman"/>
          <w:b/>
          <w:sz w:val="24"/>
          <w:szCs w:val="24"/>
        </w:rPr>
        <w:tab/>
      </w:r>
      <w:r w:rsidR="009B2486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r w:rsidR="009B2486">
        <w:rPr>
          <w:rFonts w:ascii="Times New Roman" w:hAnsi="Times New Roman" w:cs="Times New Roman"/>
          <w:b/>
          <w:sz w:val="24"/>
          <w:szCs w:val="24"/>
        </w:rPr>
        <w:tab/>
      </w:r>
      <w:r w:rsidR="009B2486">
        <w:rPr>
          <w:rFonts w:ascii="Times New Roman" w:hAnsi="Times New Roman" w:cs="Times New Roman"/>
          <w:b/>
          <w:sz w:val="24"/>
          <w:szCs w:val="24"/>
        </w:rPr>
        <w:tab/>
      </w:r>
      <w:r w:rsidR="00E519A4">
        <w:rPr>
          <w:rFonts w:ascii="Times New Roman" w:hAnsi="Times New Roman" w:cs="Times New Roman"/>
          <w:b/>
          <w:sz w:val="24"/>
          <w:szCs w:val="24"/>
        </w:rPr>
        <w:tab/>
      </w:r>
      <w:r w:rsidR="00E519A4">
        <w:rPr>
          <w:rFonts w:ascii="Times New Roman" w:hAnsi="Times New Roman" w:cs="Times New Roman"/>
          <w:b/>
          <w:sz w:val="24"/>
          <w:szCs w:val="24"/>
        </w:rPr>
        <w:tab/>
      </w:r>
      <w:r w:rsidR="00E519A4">
        <w:rPr>
          <w:rFonts w:ascii="Times New Roman" w:hAnsi="Times New Roman" w:cs="Times New Roman"/>
          <w:b/>
          <w:sz w:val="24"/>
          <w:szCs w:val="24"/>
        </w:rPr>
        <w:tab/>
      </w:r>
      <w:r w:rsidR="00E519A4">
        <w:rPr>
          <w:rFonts w:ascii="Times New Roman" w:hAnsi="Times New Roman" w:cs="Times New Roman"/>
          <w:b/>
          <w:sz w:val="24"/>
          <w:szCs w:val="24"/>
        </w:rPr>
        <w:tab/>
      </w:r>
      <w:r w:rsidR="00E519A4">
        <w:rPr>
          <w:rFonts w:ascii="Times New Roman" w:hAnsi="Times New Roman" w:cs="Times New Roman"/>
          <w:b/>
          <w:sz w:val="24"/>
          <w:szCs w:val="24"/>
        </w:rPr>
        <w:tab/>
      </w:r>
      <w:r w:rsidR="00E519A4">
        <w:rPr>
          <w:rFonts w:ascii="Times New Roman" w:hAnsi="Times New Roman" w:cs="Times New Roman"/>
          <w:b/>
          <w:sz w:val="24"/>
          <w:szCs w:val="24"/>
        </w:rPr>
        <w:tab/>
      </w:r>
      <w:r w:rsidR="00E519A4">
        <w:rPr>
          <w:rFonts w:ascii="Times New Roman" w:hAnsi="Times New Roman" w:cs="Times New Roman"/>
          <w:b/>
          <w:sz w:val="24"/>
          <w:szCs w:val="24"/>
        </w:rPr>
        <w:tab/>
      </w:r>
      <w:r w:rsidR="00E519A4">
        <w:rPr>
          <w:rFonts w:ascii="Times New Roman" w:hAnsi="Times New Roman" w:cs="Times New Roman"/>
          <w:b/>
          <w:sz w:val="24"/>
          <w:szCs w:val="24"/>
        </w:rPr>
        <w:tab/>
      </w:r>
      <w:r w:rsidR="009B2486" w:rsidRPr="009B2486">
        <w:rPr>
          <w:rFonts w:ascii="Times New Roman" w:hAnsi="Times New Roman" w:cs="Times New Roman"/>
          <w:i/>
          <w:sz w:val="24"/>
          <w:szCs w:val="24"/>
        </w:rPr>
        <w:t>(в отсутствие председателя – статс-секретарь А.К. Асанов)</w:t>
      </w:r>
      <w:bookmarkEnd w:id="0"/>
    </w:p>
    <w:sectPr w:rsidR="009B2486" w:rsidRPr="009B2486" w:rsidSect="00E519A4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34"/>
    <w:rsid w:val="000108CD"/>
    <w:rsid w:val="000E1B04"/>
    <w:rsid w:val="00116593"/>
    <w:rsid w:val="00265734"/>
    <w:rsid w:val="002D3B48"/>
    <w:rsid w:val="004C34C6"/>
    <w:rsid w:val="005F5BE8"/>
    <w:rsid w:val="006273D8"/>
    <w:rsid w:val="006C0CFE"/>
    <w:rsid w:val="00761E9B"/>
    <w:rsid w:val="009B2486"/>
    <w:rsid w:val="009E269A"/>
    <w:rsid w:val="00C1790B"/>
    <w:rsid w:val="00CA1F14"/>
    <w:rsid w:val="00D65C89"/>
    <w:rsid w:val="00D76E65"/>
    <w:rsid w:val="00E5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84DDB-40EA-4AE3-B3D7-11DD63AD0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5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5F5BE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F5B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E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Цой</cp:lastModifiedBy>
  <cp:revision>10</cp:revision>
  <cp:lastPrinted>2017-08-11T10:39:00Z</cp:lastPrinted>
  <dcterms:created xsi:type="dcterms:W3CDTF">2017-08-09T11:58:00Z</dcterms:created>
  <dcterms:modified xsi:type="dcterms:W3CDTF">2017-08-11T10:39:00Z</dcterms:modified>
</cp:coreProperties>
</file>